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3053F108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B30F43">
        <w:rPr>
          <w:rFonts w:eastAsia="Times New Roman"/>
          <w:sz w:val="20"/>
          <w:szCs w:val="20"/>
        </w:rPr>
        <w:t xml:space="preserve">December 16,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1CB8E553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B30F43">
        <w:rPr>
          <w:rFonts w:eastAsia="Times New Roman"/>
          <w:b/>
        </w:rPr>
        <w:t>December 16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72BD6E47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B30F43">
        <w:rPr>
          <w:rFonts w:eastAsia="Times New Roman"/>
          <w:b/>
        </w:rPr>
        <w:t>November 18</w:t>
      </w:r>
      <w:r w:rsidR="00722222">
        <w:rPr>
          <w:rFonts w:eastAsia="Times New Roman"/>
          <w:b/>
        </w:rPr>
        <w:t>, 2024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7812AF9E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01804D57" w14:textId="1424380E" w:rsidR="00722222" w:rsidRPr="009D1D05" w:rsidRDefault="00B30F43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Asset Protection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6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3F19981E" w:rsidR="0035518A" w:rsidRPr="001161AA" w:rsidRDefault="001161AA" w:rsidP="001161AA">
      <w:pPr>
        <w:shd w:val="clear" w:color="auto" w:fill="FFFFFF"/>
        <w:ind w:left="1080"/>
        <w:rPr>
          <w:rFonts w:eastAsia="Times New Roman"/>
          <w:b/>
        </w:rPr>
      </w:pPr>
      <w:r>
        <w:rPr>
          <w:rFonts w:eastAsia="Times New Roman"/>
          <w:b/>
        </w:rPr>
        <w:t>None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279C5C18" w14:textId="77777777" w:rsidR="0068148E" w:rsidRDefault="0068148E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Executive Session for Personnel Matter</w:t>
      </w:r>
    </w:p>
    <w:p w14:paraId="20EC5128" w14:textId="77777777" w:rsidR="001161AA" w:rsidRDefault="001161AA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Proposed Bylaw Change</w:t>
      </w:r>
    </w:p>
    <w:p w14:paraId="65E850C8" w14:textId="1FCD4567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bookmarkStart w:id="0" w:name="_GoBack"/>
      <w:bookmarkEnd w:id="0"/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1161AA">
        <w:rPr>
          <w:rFonts w:eastAsia="Times New Roman"/>
          <w:b/>
        </w:rPr>
        <w:t>November</w:t>
      </w:r>
      <w:r w:rsidR="003D4CF2">
        <w:rPr>
          <w:rFonts w:eastAsia="Times New Roman"/>
          <w:b/>
        </w:rPr>
        <w:t>, 2024</w:t>
      </w:r>
    </w:p>
    <w:p w14:paraId="5BF095EF" w14:textId="2C9368A7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1161AA">
        <w:rPr>
          <w:rFonts w:eastAsia="Times New Roman"/>
          <w:b/>
        </w:rPr>
        <w:t>December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07FA733F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1161AA">
        <w:rPr>
          <w:rFonts w:eastAsia="Times New Roman"/>
          <w:b/>
        </w:rPr>
        <w:t>Move to Tuesday, January 21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3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161AA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3447-FF1F-4400-AF16-0A303D38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4</cp:revision>
  <cp:lastPrinted>2023-03-13T16:29:00Z</cp:lastPrinted>
  <dcterms:created xsi:type="dcterms:W3CDTF">2024-11-13T19:06:00Z</dcterms:created>
  <dcterms:modified xsi:type="dcterms:W3CDTF">2024-12-10T15:14:00Z</dcterms:modified>
</cp:coreProperties>
</file>